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E0" w:rsidRDefault="00CC25E1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Технологическая карта урока</w:t>
      </w: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8"/>
        <w:gridCol w:w="10568"/>
      </w:tblGrid>
      <w:tr w:rsidR="001D38E0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8E0" w:rsidRDefault="00CC25E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0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8E0" w:rsidRDefault="00CC25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1D38E0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8E0" w:rsidRDefault="00CC25E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8E0" w:rsidRDefault="00CC25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8E0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8E0" w:rsidRDefault="00CC25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0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8E0" w:rsidRDefault="00CC25E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1D38E0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8E0" w:rsidRDefault="00CC25E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построения урока</w:t>
            </w:r>
          </w:p>
        </w:tc>
        <w:tc>
          <w:tcPr>
            <w:tcW w:w="10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8E0" w:rsidRDefault="00CC25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Проблемно-диалогическая</w:t>
            </w:r>
          </w:p>
        </w:tc>
      </w:tr>
      <w:tr w:rsidR="001D38E0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8E0" w:rsidRDefault="00CC25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0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8E0" w:rsidRDefault="00CC25E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r w:rsidR="00486AD7">
              <w:rPr>
                <w:rFonts w:ascii="Times New Roman" w:hAnsi="Times New Roman" w:cs="Times New Roman"/>
                <w:sz w:val="28"/>
                <w:szCs w:val="28"/>
              </w:rPr>
              <w:t>. Совершенствование ловли и передачи мяча.</w:t>
            </w:r>
          </w:p>
        </w:tc>
      </w:tr>
      <w:tr w:rsidR="001D38E0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8E0" w:rsidRDefault="00CC25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10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8E0" w:rsidRDefault="00CC25E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потребности в здоровом образе жизни. Освоение основ баскетбола</w:t>
            </w:r>
            <w:r w:rsidR="00486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8E0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8E0" w:rsidRDefault="00CC25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термины, понятия</w:t>
            </w:r>
          </w:p>
        </w:tc>
        <w:tc>
          <w:tcPr>
            <w:tcW w:w="10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8E0" w:rsidRDefault="00CC25E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жизни, основы баскетбола</w:t>
            </w:r>
          </w:p>
        </w:tc>
      </w:tr>
    </w:tbl>
    <w:p w:rsidR="001D38E0" w:rsidRDefault="001D38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D38E0" w:rsidRDefault="001D38E0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16410" w:type="dxa"/>
        <w:tblInd w:w="-8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4489"/>
        <w:gridCol w:w="2670"/>
        <w:gridCol w:w="2163"/>
        <w:gridCol w:w="1985"/>
        <w:gridCol w:w="4252"/>
      </w:tblGrid>
      <w:tr w:rsidR="001D38E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8E0" w:rsidRDefault="00CC25E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8E0" w:rsidRDefault="00CC25E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8E0" w:rsidRDefault="00CC25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8E0" w:rsidRDefault="00CC25E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8E0" w:rsidRDefault="00CC25E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1D38E0" w:rsidRDefault="00CC25E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8E0" w:rsidRDefault="00CC25E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1D38E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CC25E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 мотивировать учащихся к учебной деятельности посредством создания эмоциональной обстановки;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определить содержательные рамки урока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Построение, приветствие. Повторение техники безопасности, настраивать детей на работу.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Класс, в одну шеренгу по росту становись.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Класс, равняйсь!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Смирно!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Класс, по порядку номеров рассчитайсь.</w:t>
            </w:r>
          </w:p>
          <w:p w:rsidR="001D38E0" w:rsidRDefault="001D38E0">
            <w:pPr>
              <w:pStyle w:val="Standard"/>
              <w:numPr>
                <w:ilvl w:val="0"/>
                <w:numId w:val="6"/>
              </w:numPr>
              <w:spacing w:after="0" w:line="240" w:lineRule="auto"/>
            </w:pP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мячи: баскетбольные.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 на уроке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 мяча и закрепим изученные приемы.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Разновидности ходьбы: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ходьба на носках, руки на поясе;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ходьба на пятках, руки за голову;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ходьба на внешней стороне стопы, руки на пояс.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Разновидности бега: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 в стойке баскетболиста правым боком, приставными шагами, тоже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левым боком;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захлестыванием голени;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 высоким подниманием бедра;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выпрыгивание с ноги на ногу.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И.п. ноги в месте, носки врозь; наклоны головы в право,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лево;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И.п. – мяч в прямых руках над головой. Отведения прямых рук за голову;</w:t>
            </w:r>
          </w:p>
          <w:p w:rsidR="001D38E0" w:rsidRDefault="00CC25E1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3) И.п. – мяч перед грудью, повороты корпуса в лево, в право;</w:t>
            </w:r>
            <w:proofErr w:type="gramEnd"/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выпады в стороны, руки с мячом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перед;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прыжками в приседе мяч на коленях;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бег на месте, перебрасывая мяч из левой руки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Специальные упражнения: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Броски мяча в парах из-за головы, ловля двумя руками;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Бросок мяча правой, левой рукой, ловля двумя руками;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Бросок мяча с отскоком от пола двумя руками, с наклоном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перед;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Бросок мяча с отскоком от пола одной рукой;</w:t>
            </w: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Ставит задачу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Побуждает к высказыванию своего мнения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 на урок.</w:t>
            </w: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готовности к уроку.</w:t>
            </w: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 УУД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 по организации рабочего места</w:t>
            </w: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наводящие вопросы учителя, и отвечают.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 УУД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Выделяют существенную информацию.</w:t>
            </w:r>
          </w:p>
          <w:p w:rsidR="001D38E0" w:rsidRDefault="00CC25E1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Коммуникотивные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УУД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Следят за правильностью выполнения упражнений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Регулятивное УУД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разнообразии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подготовительных упражнений.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ценивать правильность выполнения упражнения самого себя и своих товарищей</w:t>
            </w: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E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CC25E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 мин)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Ознакомить учащихся  передаче  мяча двумя руками и закрепить ведение мяча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 учащихся выполнению передачи мяча двумя руками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Сейчас мы с вами будем выполнять передачу мяча  в парах  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в парах: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выполнить передачу мяча и ловлю на месте и в движении;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ловля мяча.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тоже, в тройках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ведение мяча правой и левой рукой</w:t>
            </w:r>
          </w:p>
          <w:p w:rsidR="001D38E0" w:rsidRDefault="001D38E0">
            <w:pPr>
              <w:pStyle w:val="Standard"/>
              <w:spacing w:after="0" w:line="240" w:lineRule="auto"/>
            </w:pP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верхняя передача мяча над собой на среднюю высоту (1 -1,5 м над головой);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верхняя передача партнёру после отскока мяча от пола;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верхняя передача партнёру после собственного набрасывания;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верхняя передача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партнёру.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практическую работу учащихся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Наводящими вопросами помогает выявить причинно – следственные связи.</w:t>
            </w: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на уроке.</w:t>
            </w: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Наводящими вопросами помогает выявить причинно – следственные связи</w:t>
            </w: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Помогает учащимся корректировать и исправлять ошибки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Ориентирует  в правильности выполнения упражнения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  внимание учащихся на искажение техники; кисти рук образуют полусферу, повторяющую  поверхность мяча, руки находятся на уровне лба перед лицом, ноги слегка согнуты.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 во время выполнения групповых упражнений.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 УУД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самоанализ выполненных упражнений.</w:t>
            </w:r>
          </w:p>
          <w:p w:rsidR="001D38E0" w:rsidRDefault="00CC25E1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Коммуникотивные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оценку учителя  и товарищей.</w:t>
            </w:r>
          </w:p>
        </w:tc>
      </w:tr>
      <w:tr w:rsidR="001D38E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 для закрепления передачи мяча сверху.   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 капитану»</w:t>
            </w: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становятся, образуя круг из  5 – 6 человек, водящий капитан в центре. Капитан выполняет  передачу мяча  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неточную передачу, игроки меняется местами с водящими.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дыханием, медленное выполнение упражнений, без рывков.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Выбирает и проводит игру</w:t>
            </w: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Создаёт эмоциональный настрой на уроке</w:t>
            </w: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правильностью выполнения  задания.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игровых заданий 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на здоровый образ жизни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анализ действий игроков во время игры</w:t>
            </w:r>
          </w:p>
        </w:tc>
      </w:tr>
      <w:tr w:rsidR="001D38E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Отдай мяч и выйди»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 команды на противоположных сторонах  площадке, по 3 мяча у каждого. По сигналу игроки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стараются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передают во встречных колоннах.  </w:t>
            </w:r>
          </w:p>
          <w:p w:rsidR="001D38E0" w:rsidRDefault="001D38E0">
            <w:pPr>
              <w:pStyle w:val="Standard"/>
              <w:spacing w:after="0" w:line="240" w:lineRule="auto"/>
            </w:pP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Создаёт эмоциональный настрой на уроке</w:t>
            </w: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правильностью выполнения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игровых заданий 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на здоровый образ жизни</w:t>
            </w: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анализ действий игроков во время игры</w:t>
            </w:r>
          </w:p>
        </w:tc>
      </w:tr>
      <w:tr w:rsidR="001D38E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CC25E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CC25E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  <w:p w:rsidR="001D38E0" w:rsidRDefault="00CC25E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мин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 И викторина. Размеры баскетбольной площадке, состав команды игры баскетбол, и правила 5 сек.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Придумайте игру, которую мы можем провести на следующем уроке.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Акцентирует внимание на конечных результатах  учебной деятельности обучающихся на уроке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ответы на вопросы, используя информацию, полученную на уроке</w:t>
            </w:r>
          </w:p>
          <w:p w:rsidR="001D38E0" w:rsidRDefault="001D38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Формулирует конечный результат своей работы на уроке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находят на вопросы ответы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Коммуникативное УУД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оценку учителей и товарищей.</w:t>
            </w:r>
          </w:p>
          <w:p w:rsidR="001D38E0" w:rsidRDefault="00CC25E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чувств партнёра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сопереживание им, оказание помощи.</w:t>
            </w:r>
          </w:p>
        </w:tc>
      </w:tr>
    </w:tbl>
    <w:p w:rsidR="001D38E0" w:rsidRDefault="001D38E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D38E0" w:rsidRDefault="001D38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D38E0" w:rsidRDefault="001D38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D38E0" w:rsidRDefault="001D38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D38E0" w:rsidRDefault="001D38E0">
      <w:pPr>
        <w:pStyle w:val="Standard"/>
      </w:pPr>
    </w:p>
    <w:sectPr w:rsidR="001D38E0" w:rsidSect="00756756">
      <w:pgSz w:w="16838" w:h="11906" w:orient="landscape"/>
      <w:pgMar w:top="284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756" w:rsidRDefault="00CC25E1">
      <w:pPr>
        <w:spacing w:after="0" w:line="240" w:lineRule="auto"/>
      </w:pPr>
      <w:r>
        <w:separator/>
      </w:r>
    </w:p>
  </w:endnote>
  <w:endnote w:type="continuationSeparator" w:id="1">
    <w:p w:rsidR="00756756" w:rsidRDefault="00CC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756" w:rsidRDefault="00CC25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756756" w:rsidRDefault="00CC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2599"/>
    <w:multiLevelType w:val="multilevel"/>
    <w:tmpl w:val="2B6A09B4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2581B93"/>
    <w:multiLevelType w:val="multilevel"/>
    <w:tmpl w:val="052EF6C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8814AD4"/>
    <w:multiLevelType w:val="multilevel"/>
    <w:tmpl w:val="D23E45F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20C422B"/>
    <w:multiLevelType w:val="multilevel"/>
    <w:tmpl w:val="6FC44628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B002E39"/>
    <w:multiLevelType w:val="multilevel"/>
    <w:tmpl w:val="15862D5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745126CE"/>
    <w:multiLevelType w:val="multilevel"/>
    <w:tmpl w:val="D290579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8E0"/>
    <w:rsid w:val="001D38E0"/>
    <w:rsid w:val="00486AD7"/>
    <w:rsid w:val="006110D2"/>
    <w:rsid w:val="00756756"/>
    <w:rsid w:val="00CC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675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6756"/>
    <w:pPr>
      <w:widowControl/>
      <w:suppressAutoHyphens/>
    </w:pPr>
  </w:style>
  <w:style w:type="paragraph" w:styleId="a3">
    <w:name w:val="caption"/>
    <w:basedOn w:val="Standard"/>
    <w:next w:val="Textbody"/>
    <w:rsid w:val="007567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body">
    <w:name w:val="Text body"/>
    <w:basedOn w:val="Standard"/>
    <w:rsid w:val="00756756"/>
    <w:pPr>
      <w:spacing w:after="120"/>
    </w:pPr>
  </w:style>
  <w:style w:type="paragraph" w:styleId="a4">
    <w:name w:val="List"/>
    <w:basedOn w:val="Textbody"/>
    <w:rsid w:val="00756756"/>
    <w:rPr>
      <w:rFonts w:cs="Mangal"/>
    </w:rPr>
  </w:style>
  <w:style w:type="paragraph" w:customStyle="1" w:styleId="Index">
    <w:name w:val="Index"/>
    <w:basedOn w:val="Standard"/>
    <w:rsid w:val="00756756"/>
    <w:pPr>
      <w:suppressLineNumbers/>
    </w:pPr>
    <w:rPr>
      <w:rFonts w:cs="Mangal"/>
    </w:rPr>
  </w:style>
  <w:style w:type="paragraph" w:styleId="a5">
    <w:name w:val="List Paragraph"/>
    <w:basedOn w:val="Standard"/>
    <w:rsid w:val="00756756"/>
  </w:style>
  <w:style w:type="paragraph" w:customStyle="1" w:styleId="TableContents">
    <w:name w:val="Table Contents"/>
    <w:basedOn w:val="Standard"/>
    <w:rsid w:val="00756756"/>
    <w:pPr>
      <w:suppressLineNumbers/>
    </w:pPr>
  </w:style>
  <w:style w:type="character" w:customStyle="1" w:styleId="BulletSymbols">
    <w:name w:val="Bullet Symbols"/>
    <w:rsid w:val="00756756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756756"/>
    <w:pPr>
      <w:numPr>
        <w:numId w:val="1"/>
      </w:numPr>
    </w:pPr>
  </w:style>
  <w:style w:type="numbering" w:customStyle="1" w:styleId="WWNum2">
    <w:name w:val="WWNum2"/>
    <w:basedOn w:val="a2"/>
    <w:rsid w:val="00756756"/>
    <w:pPr>
      <w:numPr>
        <w:numId w:val="2"/>
      </w:numPr>
    </w:pPr>
  </w:style>
  <w:style w:type="numbering" w:customStyle="1" w:styleId="WWNum3">
    <w:name w:val="WWNum3"/>
    <w:basedOn w:val="a2"/>
    <w:rsid w:val="00756756"/>
    <w:pPr>
      <w:numPr>
        <w:numId w:val="3"/>
      </w:numPr>
    </w:pPr>
  </w:style>
  <w:style w:type="numbering" w:customStyle="1" w:styleId="WWNum4">
    <w:name w:val="WWNum4"/>
    <w:basedOn w:val="a2"/>
    <w:rsid w:val="00756756"/>
    <w:pPr>
      <w:numPr>
        <w:numId w:val="4"/>
      </w:numPr>
    </w:pPr>
  </w:style>
  <w:style w:type="numbering" w:customStyle="1" w:styleId="WWNum5">
    <w:name w:val="WWNum5"/>
    <w:basedOn w:val="a2"/>
    <w:rsid w:val="0075675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VIT07</dc:creator>
  <cp:lastModifiedBy>Admin</cp:lastModifiedBy>
  <cp:revision>3</cp:revision>
  <dcterms:created xsi:type="dcterms:W3CDTF">2016-02-09T09:36:00Z</dcterms:created>
  <dcterms:modified xsi:type="dcterms:W3CDTF">2016-03-15T08:59:00Z</dcterms:modified>
</cp:coreProperties>
</file>