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C6" w:rsidRDefault="00907FC6" w:rsidP="00907FC6">
      <w:pPr>
        <w:shd w:val="clear" w:color="auto" w:fill="FFFFFF"/>
        <w:tabs>
          <w:tab w:val="left" w:pos="3840"/>
        </w:tabs>
        <w:ind w:right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71291" w:rsidRDefault="00907FC6" w:rsidP="00907FC6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План мероприятий 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общеобразовательных организациях Константиновского района в 2022-2023 учебном году</w:t>
      </w:r>
    </w:p>
    <w:bookmarkEnd w:id="0"/>
    <w:p w:rsidR="00907FC6" w:rsidRDefault="00907FC6" w:rsidP="00907FC6">
      <w:pPr>
        <w:rPr>
          <w:color w:val="000000"/>
          <w:sz w:val="28"/>
          <w:szCs w:val="28"/>
        </w:rPr>
      </w:pPr>
    </w:p>
    <w:tbl>
      <w:tblPr>
        <w:tblStyle w:val="a3"/>
        <w:tblW w:w="15080" w:type="dxa"/>
        <w:tblLook w:val="04A0" w:firstRow="1" w:lastRow="0" w:firstColumn="1" w:lastColumn="0" w:noHBand="0" w:noVBand="1"/>
      </w:tblPr>
      <w:tblGrid>
        <w:gridCol w:w="776"/>
        <w:gridCol w:w="6508"/>
        <w:gridCol w:w="1549"/>
        <w:gridCol w:w="2644"/>
        <w:gridCol w:w="3544"/>
        <w:gridCol w:w="59"/>
      </w:tblGrid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08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4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54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результат </w:t>
            </w:r>
          </w:p>
        </w:tc>
      </w:tr>
      <w:tr w:rsidR="00907FC6" w:rsidRPr="00907FC6" w:rsidTr="00EC32D9">
        <w:tc>
          <w:tcPr>
            <w:tcW w:w="15080" w:type="dxa"/>
            <w:gridSpan w:val="6"/>
          </w:tcPr>
          <w:p w:rsidR="00907FC6" w:rsidRPr="00907FC6" w:rsidRDefault="00907FC6" w:rsidP="00907FC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Организационно-правовое и организационно-управленческое обеспечение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08" w:type="dxa"/>
          </w:tcPr>
          <w:p w:rsidR="00907FC6" w:rsidRPr="00907FC6" w:rsidRDefault="00907FC6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об организации работы по введению обновленных ФГОС НОО и ФГОС ООО в общеобразовательных </w:t>
            </w:r>
            <w:r w:rsidR="001B6450">
              <w:rPr>
                <w:sz w:val="28"/>
                <w:szCs w:val="28"/>
              </w:rPr>
              <w:t xml:space="preserve"> организациях Константиновского района</w:t>
            </w:r>
          </w:p>
        </w:tc>
        <w:tc>
          <w:tcPr>
            <w:tcW w:w="154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2021-июнь 2022</w:t>
            </w:r>
          </w:p>
        </w:tc>
        <w:tc>
          <w:tcPr>
            <w:tcW w:w="2644" w:type="dxa"/>
          </w:tcPr>
          <w:p w:rsidR="00907FC6" w:rsidRPr="00907FC6" w:rsidRDefault="00907FC6" w:rsidP="00A6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«Отдел образования Администрации Константиновского района»</w:t>
            </w:r>
            <w:r w:rsidR="00A64710">
              <w:rPr>
                <w:sz w:val="28"/>
                <w:szCs w:val="28"/>
              </w:rPr>
              <w:t xml:space="preserve"> (далее – Отдел образования), образовательные организации (далее - ОО)</w:t>
            </w:r>
          </w:p>
        </w:tc>
        <w:tc>
          <w:tcPr>
            <w:tcW w:w="3544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7FC6">
              <w:rPr>
                <w:sz w:val="28"/>
                <w:szCs w:val="28"/>
              </w:rPr>
              <w:t>риказы</w:t>
            </w:r>
            <w:r w:rsidR="00A64710">
              <w:rPr>
                <w:sz w:val="28"/>
                <w:szCs w:val="28"/>
              </w:rPr>
              <w:t xml:space="preserve"> Отдела образования, ОО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</w:t>
            </w:r>
          </w:p>
        </w:tc>
        <w:tc>
          <w:tcPr>
            <w:tcW w:w="6508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организационной схемы по введению обновленных ФГОС НОО и ФГОС ООО</w:t>
            </w:r>
          </w:p>
        </w:tc>
        <w:tc>
          <w:tcPr>
            <w:tcW w:w="1549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644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544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функционирует вертикаль управления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A64710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08" w:type="dxa"/>
          </w:tcPr>
          <w:p w:rsidR="00907FC6" w:rsidRPr="00907FC6" w:rsidRDefault="00E07E9D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региональных рекомендаций минобразования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 и среднего общего образования, на 2022-2023 учебный год с учетом требований ФГОС НОО и ФГОС ООО</w:t>
            </w:r>
          </w:p>
        </w:tc>
        <w:tc>
          <w:tcPr>
            <w:tcW w:w="1549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2022 </w:t>
            </w:r>
          </w:p>
        </w:tc>
        <w:tc>
          <w:tcPr>
            <w:tcW w:w="2644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учебного плана на 2022-2023 учебный год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08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писем по вопросам реализации ФГОС НОО и ФГОС ООО</w:t>
            </w:r>
          </w:p>
        </w:tc>
        <w:tc>
          <w:tcPr>
            <w:tcW w:w="1549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544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508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1549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РМО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508" w:type="dxa"/>
          </w:tcPr>
          <w:p w:rsidR="00E07E9D" w:rsidRPr="00907FC6" w:rsidRDefault="00E07E9D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педагогического сообщества </w:t>
            </w:r>
            <w:r w:rsidR="001B6450">
              <w:rPr>
                <w:sz w:val="28"/>
                <w:szCs w:val="28"/>
              </w:rPr>
              <w:t xml:space="preserve">Константиновского района в региональных и всероссийских </w:t>
            </w:r>
            <w:r>
              <w:rPr>
                <w:sz w:val="28"/>
                <w:szCs w:val="28"/>
              </w:rPr>
              <w:t>мероприятиях по введению обновленных ФГОС</w:t>
            </w:r>
          </w:p>
        </w:tc>
        <w:tc>
          <w:tcPr>
            <w:tcW w:w="1549" w:type="dxa"/>
          </w:tcPr>
          <w:p w:rsidR="00E07E9D" w:rsidRPr="00907FC6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E07E9D" w:rsidRPr="00907FC6" w:rsidRDefault="00E07E9D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E07E9D" w:rsidRPr="00907FC6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508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промежуточного контроля готовности к введению обновленных ФГОС</w:t>
            </w:r>
          </w:p>
        </w:tc>
        <w:tc>
          <w:tcPr>
            <w:tcW w:w="1549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644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промежуточный контроль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4D93" w:rsidRDefault="00A74D93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508" w:type="dxa"/>
          </w:tcPr>
          <w:p w:rsidR="00A74D93" w:rsidRDefault="00A74D93" w:rsidP="00A7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примерных рабочих программ</w:t>
            </w:r>
            <w:r w:rsidR="00A630BB">
              <w:rPr>
                <w:sz w:val="28"/>
                <w:szCs w:val="28"/>
              </w:rPr>
              <w:t>, расположенных на сайте Единое содержание общего образования</w:t>
            </w:r>
          </w:p>
        </w:tc>
        <w:tc>
          <w:tcPr>
            <w:tcW w:w="1549" w:type="dxa"/>
          </w:tcPr>
          <w:p w:rsidR="00A74D93" w:rsidRDefault="00A630BB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2022-2023 учебного года</w:t>
            </w:r>
          </w:p>
        </w:tc>
        <w:tc>
          <w:tcPr>
            <w:tcW w:w="2644" w:type="dxa"/>
          </w:tcPr>
          <w:p w:rsidR="00A74D93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74D93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соответствуют требованиям</w:t>
            </w:r>
          </w:p>
        </w:tc>
      </w:tr>
      <w:tr w:rsidR="00A630BB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A630BB" w:rsidRPr="00A630BB" w:rsidRDefault="00A630BB" w:rsidP="00A630B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630BB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08" w:type="dxa"/>
          </w:tcPr>
          <w:p w:rsidR="00A630BB" w:rsidRDefault="00A630BB" w:rsidP="0079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в совещаниях</w:t>
            </w:r>
            <w:r w:rsidR="00796A32">
              <w:rPr>
                <w:sz w:val="28"/>
                <w:szCs w:val="28"/>
              </w:rPr>
              <w:t xml:space="preserve">, проводимых </w:t>
            </w:r>
            <w:proofErr w:type="spellStart"/>
            <w:r w:rsidR="00796A32">
              <w:rPr>
                <w:sz w:val="28"/>
                <w:szCs w:val="28"/>
              </w:rPr>
              <w:t>минобразованием</w:t>
            </w:r>
            <w:proofErr w:type="spellEnd"/>
            <w:r w:rsidR="00796A32">
              <w:rPr>
                <w:sz w:val="28"/>
                <w:szCs w:val="28"/>
              </w:rPr>
              <w:t xml:space="preserve"> Ростовской области, </w:t>
            </w:r>
            <w:r>
              <w:rPr>
                <w:sz w:val="28"/>
                <w:szCs w:val="28"/>
              </w:rPr>
              <w:t xml:space="preserve">по вопросам содержания образования, введения обновленных ФГОС, формирования и оценки функциональной грамотности </w:t>
            </w:r>
          </w:p>
        </w:tc>
        <w:tc>
          <w:tcPr>
            <w:tcW w:w="1549" w:type="dxa"/>
          </w:tcPr>
          <w:p w:rsidR="00A630BB" w:rsidRDefault="00A630BB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A630BB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A630BB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630BB" w:rsidRDefault="00A630BB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08" w:type="dxa"/>
          </w:tcPr>
          <w:p w:rsidR="00A630BB" w:rsidRDefault="00796A32" w:rsidP="00AF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информации </w:t>
            </w:r>
            <w:r w:rsidR="00AF2D8C">
              <w:rPr>
                <w:sz w:val="28"/>
                <w:szCs w:val="28"/>
              </w:rPr>
              <w:t>о введении и реализации обновленных ФГОС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A630BB" w:rsidRDefault="00796A32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44" w:type="dxa"/>
          </w:tcPr>
          <w:p w:rsidR="00A630BB" w:rsidRDefault="00796A32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A630BB" w:rsidRDefault="00796A32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информационно-просветительская работа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630BB" w:rsidRDefault="00796A32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08" w:type="dxa"/>
          </w:tcPr>
          <w:p w:rsidR="00AF2D8C" w:rsidRDefault="00796A32" w:rsidP="00AF2D8C">
            <w:r>
              <w:rPr>
                <w:sz w:val="28"/>
                <w:szCs w:val="28"/>
              </w:rPr>
              <w:t>Участие в цикле вебинаров по вопросам содержания образования, в части развития функциональной грамотности обучающихся</w:t>
            </w:r>
            <w:r w:rsidR="00AF2D8C">
              <w:rPr>
                <w:sz w:val="28"/>
                <w:szCs w:val="28"/>
              </w:rPr>
              <w:t xml:space="preserve"> (</w:t>
            </w:r>
            <w:hyperlink r:id="rId5" w:history="1">
              <w:r w:rsidR="00AF2D8C" w:rsidRPr="00291EF3">
                <w:rPr>
                  <w:rStyle w:val="a5"/>
                </w:rPr>
                <w:t>https://www.ripkro.ru/proekty-i-programmy/funktsionalnaya-gramotnost/seminary-vebinary/</w:t>
              </w:r>
            </w:hyperlink>
            <w:r w:rsidR="00AF2D8C">
              <w:t>)</w:t>
            </w:r>
          </w:p>
          <w:p w:rsidR="00A630BB" w:rsidRDefault="00A630BB" w:rsidP="00A74D9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A630BB" w:rsidRDefault="00AF2D8C" w:rsidP="0079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44" w:type="dxa"/>
          </w:tcPr>
          <w:p w:rsidR="00A630BB" w:rsidRDefault="00AF2D8C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A630BB" w:rsidRDefault="00AF2D8C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AF2D8C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AF2D8C" w:rsidRPr="00AF2D8C" w:rsidRDefault="00AF2D8C" w:rsidP="00AF2D8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работа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F2D8C" w:rsidRDefault="00AF2D8C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08" w:type="dxa"/>
          </w:tcPr>
          <w:p w:rsidR="00AF2D8C" w:rsidRDefault="00AF2D8C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педагогических работников и управленческих кадров </w:t>
            </w:r>
            <w:r w:rsidR="001B64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курсах повышения квалификации по вопросам обновленных ФГОС</w:t>
            </w:r>
          </w:p>
        </w:tc>
        <w:tc>
          <w:tcPr>
            <w:tcW w:w="1549" w:type="dxa"/>
          </w:tcPr>
          <w:p w:rsidR="00AF2D8C" w:rsidRDefault="00AF2D8C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AF2D8C" w:rsidRDefault="00AF2D8C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AF2D8C" w:rsidRDefault="00AF2D8C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работников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08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совещаниях, круглых столах по вопросам содержания образования, реализации примерных рабочих программ в общеобразовательных организациях (</w:t>
            </w:r>
            <w:hyperlink r:id="rId6" w:history="1">
              <w:r w:rsidRPr="00D44237">
                <w:rPr>
                  <w:rStyle w:val="a5"/>
                </w:rPr>
                <w:t>https://www.ripkro.ru/proekty-i-programmy/fgos/seminary-fgos/</w:t>
              </w:r>
            </w:hyperlink>
            <w:r>
              <w:t>)</w:t>
            </w:r>
          </w:p>
        </w:tc>
        <w:tc>
          <w:tcPr>
            <w:tcW w:w="1549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644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08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и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«Формирование функциональной грамотности учащихся в контексте </w:t>
            </w:r>
            <w:r>
              <w:rPr>
                <w:sz w:val="28"/>
                <w:szCs w:val="28"/>
                <w:lang w:val="en-US"/>
              </w:rPr>
              <w:t>PIRLS</w:t>
            </w:r>
            <w:r>
              <w:rPr>
                <w:sz w:val="28"/>
                <w:szCs w:val="28"/>
              </w:rPr>
              <w:t>-TIMS-PISA»</w:t>
            </w:r>
          </w:p>
          <w:p w:rsidR="00D44237" w:rsidRDefault="00D44237" w:rsidP="00D4423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2644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</w:p>
        </w:tc>
      </w:tr>
      <w:tr w:rsidR="00D44237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D44237" w:rsidRPr="00D44237" w:rsidRDefault="00D44237" w:rsidP="00D4423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Научно-методическое сопровождение образовательных организаций</w:t>
            </w:r>
          </w:p>
        </w:tc>
      </w:tr>
      <w:tr w:rsidR="00D44237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08" w:type="dxa"/>
          </w:tcPr>
          <w:p w:rsidR="00D44237" w:rsidRDefault="00D44237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стратегической сессии</w:t>
            </w:r>
            <w:r w:rsidR="00F4729B">
              <w:rPr>
                <w:sz w:val="28"/>
                <w:szCs w:val="28"/>
              </w:rPr>
              <w:t xml:space="preserve"> «Обновленные ФГОС: разработка и внедрение рабочих программ внеурочной деятельности и программ воспитания»</w:t>
            </w:r>
          </w:p>
        </w:tc>
        <w:tc>
          <w:tcPr>
            <w:tcW w:w="1549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44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стратегического видения, выбор направлений </w:t>
            </w:r>
            <w:proofErr w:type="spellStart"/>
            <w:r>
              <w:rPr>
                <w:sz w:val="28"/>
                <w:szCs w:val="28"/>
              </w:rPr>
              <w:t>пед.деятельности</w:t>
            </w:r>
            <w:proofErr w:type="spellEnd"/>
          </w:p>
        </w:tc>
      </w:tr>
      <w:tr w:rsidR="00D44237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08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проекта «500+» (60 ШНОР)</w:t>
            </w:r>
          </w:p>
        </w:tc>
        <w:tc>
          <w:tcPr>
            <w:tcW w:w="1549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Нижнежуравская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544" w:type="dxa"/>
          </w:tcPr>
          <w:p w:rsidR="00D44237" w:rsidRDefault="00F4729B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F4729B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08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стратегических сессиях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для ШНОР и ШССУ</w:t>
            </w:r>
          </w:p>
        </w:tc>
        <w:tc>
          <w:tcPr>
            <w:tcW w:w="1549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Нижнежуравская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5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F4729B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508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смотре-конкурсе «Наша история успеха»</w:t>
            </w:r>
          </w:p>
        </w:tc>
        <w:tc>
          <w:tcPr>
            <w:tcW w:w="1549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ШНОР</w:t>
            </w:r>
          </w:p>
        </w:tc>
        <w:tc>
          <w:tcPr>
            <w:tcW w:w="35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практик и переход в эффективный режим функционирования</w:t>
            </w:r>
          </w:p>
        </w:tc>
      </w:tr>
      <w:tr w:rsidR="00F4729B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508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педагогических работников и руководящих кадров по актуальным вопросам введения обновленных ФГОС</w:t>
            </w:r>
          </w:p>
        </w:tc>
        <w:tc>
          <w:tcPr>
            <w:tcW w:w="1549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Январь-июнь 2022 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F4729B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508" w:type="dxa"/>
          </w:tcPr>
          <w:p w:rsidR="00F4729B" w:rsidRDefault="00F4729B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профессионального мастерства </w:t>
            </w:r>
            <w:r w:rsidR="00A32FDD">
              <w:rPr>
                <w:sz w:val="28"/>
                <w:szCs w:val="28"/>
              </w:rPr>
              <w:t>«За успехи в воспитании»</w:t>
            </w:r>
          </w:p>
        </w:tc>
        <w:tc>
          <w:tcPr>
            <w:tcW w:w="1549" w:type="dxa"/>
          </w:tcPr>
          <w:p w:rsidR="00F4729B" w:rsidRDefault="00A32FDD" w:rsidP="00A32FDD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, октябрь-</w:t>
            </w:r>
            <w:r>
              <w:rPr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2644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3544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лучших педагогических практик по реализации обновленных </w:t>
            </w:r>
            <w:r>
              <w:rPr>
                <w:sz w:val="28"/>
                <w:szCs w:val="28"/>
              </w:rPr>
              <w:lastRenderedPageBreak/>
              <w:t>ФГОС</w:t>
            </w:r>
          </w:p>
        </w:tc>
      </w:tr>
      <w:tr w:rsidR="00F4729B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6508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«Региональная система формирования и оценки функциональной грамотности обучающихся: опыт, проблемы, перспективы»</w:t>
            </w:r>
          </w:p>
        </w:tc>
        <w:tc>
          <w:tcPr>
            <w:tcW w:w="1549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2644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F4729B" w:rsidRDefault="00A32FDD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общего образования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508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«Региональная система мониторинга качества дошкольного образования: проблемы и решения»</w:t>
            </w:r>
          </w:p>
        </w:tc>
        <w:tc>
          <w:tcPr>
            <w:tcW w:w="1549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6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5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дошкольного образования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6508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549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6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6508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«Обновленный ФГОС НОО: апробация, внедрение, перспективы»</w:t>
            </w:r>
          </w:p>
        </w:tc>
        <w:tc>
          <w:tcPr>
            <w:tcW w:w="1549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</w:tc>
        <w:tc>
          <w:tcPr>
            <w:tcW w:w="26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6508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эффективных педагогических практик по вопросам введения обновленных ФГОС</w:t>
            </w:r>
          </w:p>
        </w:tc>
        <w:tc>
          <w:tcPr>
            <w:tcW w:w="1549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A32FDD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6508" w:type="dxa"/>
          </w:tcPr>
          <w:p w:rsidR="00A32FDD" w:rsidRDefault="00A32FDD" w:rsidP="00EC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r w:rsidR="00EC32D9">
              <w:rPr>
                <w:sz w:val="28"/>
                <w:szCs w:val="28"/>
              </w:rPr>
              <w:t xml:space="preserve">ИПК и ПРО </w:t>
            </w:r>
            <w:r>
              <w:rPr>
                <w:sz w:val="28"/>
                <w:szCs w:val="28"/>
              </w:rPr>
              <w:t xml:space="preserve">по вопросам реализации примерных рабочих программ по предметным областям, </w:t>
            </w:r>
            <w:r w:rsidR="00EC32D9">
              <w:rPr>
                <w:sz w:val="28"/>
                <w:szCs w:val="28"/>
              </w:rPr>
              <w:t>разработки программы воспитания, ООП</w:t>
            </w:r>
          </w:p>
        </w:tc>
        <w:tc>
          <w:tcPr>
            <w:tcW w:w="1549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 2022</w:t>
            </w:r>
          </w:p>
        </w:tc>
        <w:tc>
          <w:tcPr>
            <w:tcW w:w="26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EC32D9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 w:rsidR="001B645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нормативной документации в соответстви</w:t>
            </w:r>
            <w:r w:rsidR="001B645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с обновленными ФГОС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6508" w:type="dxa"/>
          </w:tcPr>
          <w:p w:rsidR="00A32FDD" w:rsidRDefault="00EC32D9" w:rsidP="00EC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рекомендаций ИПК и ПРО по совершенствованию преподавания учебных предметов на основе анализа результатов ЕГЭ 2022</w:t>
            </w:r>
          </w:p>
        </w:tc>
        <w:tc>
          <w:tcPr>
            <w:tcW w:w="1549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26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педагогов и обучающихся</w:t>
            </w:r>
          </w:p>
        </w:tc>
      </w:tr>
      <w:tr w:rsidR="00EC32D9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EC32D9" w:rsidRDefault="00EC32D9" w:rsidP="00EC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совместных мероприятий для педагогов и обучающихся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508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1549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2022</w:t>
            </w:r>
          </w:p>
        </w:tc>
        <w:tc>
          <w:tcPr>
            <w:tcW w:w="26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профессиональных компетенций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508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ежегодной многопрофильной научно-практической конференции обучающихся «Ступени успеха»</w:t>
            </w:r>
            <w:r w:rsidR="00091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6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A32FDD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развитие творческих способностей и интереса к проектной, </w:t>
            </w:r>
            <w:r>
              <w:rPr>
                <w:sz w:val="28"/>
                <w:szCs w:val="28"/>
              </w:rPr>
              <w:lastRenderedPageBreak/>
              <w:t>научной деятельности</w:t>
            </w:r>
          </w:p>
        </w:tc>
      </w:tr>
      <w:tr w:rsidR="00EC32D9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C32D9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508" w:type="dxa"/>
          </w:tcPr>
          <w:p w:rsidR="00EC32D9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Ярмарке образовательных проектов обучающихся средней школы</w:t>
            </w:r>
          </w:p>
        </w:tc>
        <w:tc>
          <w:tcPr>
            <w:tcW w:w="1549" w:type="dxa"/>
          </w:tcPr>
          <w:p w:rsidR="00EC32D9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2022</w:t>
            </w:r>
          </w:p>
        </w:tc>
        <w:tc>
          <w:tcPr>
            <w:tcW w:w="2644" w:type="dxa"/>
          </w:tcPr>
          <w:p w:rsidR="00EC32D9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EC32D9" w:rsidRDefault="00EC32D9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331398" w:rsidRPr="00907FC6" w:rsidTr="002F1CB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331398" w:rsidRPr="00331398" w:rsidRDefault="00331398" w:rsidP="0033139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 оценочные исследования в системе реализации обновленных ФГОС</w:t>
            </w:r>
          </w:p>
        </w:tc>
      </w:tr>
      <w:tr w:rsidR="00EC32D9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508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самодиагностики общеобразовательных организаций по подготовке к введению обновленных ФГОС</w:t>
            </w:r>
          </w:p>
        </w:tc>
        <w:tc>
          <w:tcPr>
            <w:tcW w:w="1549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644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EC32D9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508" w:type="dxa"/>
          </w:tcPr>
          <w:p w:rsidR="00EC32D9" w:rsidRDefault="00331398" w:rsidP="0033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обучающихся 5-9 классов по формированию функциональной грамотности на электронной платформе «Российская электронная школа» </w:t>
            </w:r>
          </w:p>
        </w:tc>
        <w:tc>
          <w:tcPr>
            <w:tcW w:w="1549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 2022</w:t>
            </w:r>
          </w:p>
        </w:tc>
        <w:tc>
          <w:tcPr>
            <w:tcW w:w="2644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EC32D9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508" w:type="dxa"/>
          </w:tcPr>
          <w:p w:rsidR="00EC32D9" w:rsidRDefault="00331398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оценочных процедур по выявлению образовательных достижений обучающихся</w:t>
            </w:r>
            <w:r w:rsidR="00953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EC32D9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EC32D9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EC32D9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анализ результатов</w:t>
            </w:r>
          </w:p>
        </w:tc>
      </w:tr>
      <w:tr w:rsidR="0009190F" w:rsidRPr="00907FC6" w:rsidTr="008A07FC">
        <w:trPr>
          <w:gridAfter w:val="1"/>
          <w:wAfter w:w="59" w:type="dxa"/>
        </w:trPr>
        <w:tc>
          <w:tcPr>
            <w:tcW w:w="15021" w:type="dxa"/>
            <w:gridSpan w:val="5"/>
          </w:tcPr>
          <w:p w:rsidR="0009190F" w:rsidRDefault="0009190F" w:rsidP="0009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7.Экспертно-методическая работа</w:t>
            </w:r>
          </w:p>
        </w:tc>
      </w:tr>
      <w:tr w:rsidR="0009190F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508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«За успехи в воспитании»</w:t>
            </w:r>
          </w:p>
        </w:tc>
        <w:tc>
          <w:tcPr>
            <w:tcW w:w="1549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644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педагогических практик</w:t>
            </w:r>
          </w:p>
        </w:tc>
      </w:tr>
      <w:tr w:rsidR="0009190F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508" w:type="dxa"/>
          </w:tcPr>
          <w:p w:rsidR="0009190F" w:rsidRDefault="00BC0528" w:rsidP="00BC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практическую деятельность а</w:t>
            </w:r>
            <w:r w:rsidR="0009190F">
              <w:rPr>
                <w:sz w:val="28"/>
                <w:szCs w:val="28"/>
              </w:rPr>
              <w:t>дресны</w:t>
            </w:r>
            <w:r>
              <w:rPr>
                <w:sz w:val="28"/>
                <w:szCs w:val="28"/>
              </w:rPr>
              <w:t>х</w:t>
            </w:r>
            <w:r w:rsidR="0009190F">
              <w:rPr>
                <w:sz w:val="28"/>
                <w:szCs w:val="28"/>
              </w:rPr>
              <w:t xml:space="preserve"> рекомендаци</w:t>
            </w:r>
            <w:r>
              <w:rPr>
                <w:sz w:val="28"/>
                <w:szCs w:val="28"/>
              </w:rPr>
              <w:t>й</w:t>
            </w:r>
            <w:r w:rsidR="0009190F">
              <w:rPr>
                <w:sz w:val="28"/>
                <w:szCs w:val="28"/>
              </w:rPr>
              <w:t xml:space="preserve"> ИПК</w:t>
            </w:r>
            <w:r>
              <w:rPr>
                <w:sz w:val="28"/>
                <w:szCs w:val="28"/>
              </w:rPr>
              <w:t xml:space="preserve"> </w:t>
            </w:r>
            <w:r w:rsidR="000919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9190F">
              <w:rPr>
                <w:sz w:val="28"/>
                <w:szCs w:val="28"/>
              </w:rPr>
              <w:t>ПРО по преодолению факторов риска учебной не</w:t>
            </w:r>
            <w:r>
              <w:rPr>
                <w:sz w:val="28"/>
                <w:szCs w:val="28"/>
              </w:rPr>
              <w:t xml:space="preserve"> </w:t>
            </w:r>
            <w:r w:rsidR="0009190F">
              <w:rPr>
                <w:sz w:val="28"/>
                <w:szCs w:val="28"/>
              </w:rPr>
              <w:t xml:space="preserve">успешности ШНОР </w:t>
            </w:r>
          </w:p>
        </w:tc>
        <w:tc>
          <w:tcPr>
            <w:tcW w:w="1549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644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544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09190F" w:rsidRPr="00907FC6" w:rsidTr="003E0DB4">
        <w:trPr>
          <w:gridAfter w:val="1"/>
          <w:wAfter w:w="59" w:type="dxa"/>
        </w:trPr>
        <w:tc>
          <w:tcPr>
            <w:tcW w:w="15021" w:type="dxa"/>
            <w:gridSpan w:val="5"/>
          </w:tcPr>
          <w:p w:rsidR="0009190F" w:rsidRPr="0009190F" w:rsidRDefault="0009190F" w:rsidP="000919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9190F">
              <w:rPr>
                <w:sz w:val="28"/>
                <w:szCs w:val="28"/>
              </w:rPr>
              <w:t>Консультативно-методическая работа</w:t>
            </w:r>
          </w:p>
        </w:tc>
      </w:tr>
      <w:tr w:rsidR="0009190F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508" w:type="dxa"/>
          </w:tcPr>
          <w:p w:rsidR="0009190F" w:rsidRDefault="0009190F" w:rsidP="000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консультирование педагогов по вопросам проектирования предметных,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1549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09190F" w:rsidRDefault="0025256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  <w:r w:rsidR="0009190F">
              <w:rPr>
                <w:sz w:val="28"/>
                <w:szCs w:val="28"/>
              </w:rPr>
              <w:t>РМО</w:t>
            </w:r>
          </w:p>
        </w:tc>
        <w:tc>
          <w:tcPr>
            <w:tcW w:w="3544" w:type="dxa"/>
          </w:tcPr>
          <w:p w:rsidR="0009190F" w:rsidRDefault="0009190F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образовательных траекторий педагогических работников</w:t>
            </w:r>
          </w:p>
        </w:tc>
      </w:tr>
      <w:tr w:rsidR="0025256E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508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педагогических работников по вопросам внедрения и реализации обновленных ФГОС и по вопросам формирования и оценки функциональной грамотности обучающихся.</w:t>
            </w:r>
          </w:p>
        </w:tc>
        <w:tc>
          <w:tcPr>
            <w:tcW w:w="1549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РМО</w:t>
            </w:r>
          </w:p>
        </w:tc>
        <w:tc>
          <w:tcPr>
            <w:tcW w:w="3544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педагогами по вопросам внедрения и реализации обновленных ФГОС и </w:t>
            </w:r>
            <w:r>
              <w:rPr>
                <w:sz w:val="28"/>
                <w:szCs w:val="28"/>
              </w:rPr>
              <w:lastRenderedPageBreak/>
              <w:t>формирования и оценки функциональной грамотности</w:t>
            </w:r>
          </w:p>
        </w:tc>
      </w:tr>
      <w:tr w:rsidR="0025256E" w:rsidRPr="00907FC6" w:rsidTr="002D56AD">
        <w:trPr>
          <w:gridAfter w:val="1"/>
          <w:wAfter w:w="59" w:type="dxa"/>
        </w:trPr>
        <w:tc>
          <w:tcPr>
            <w:tcW w:w="15021" w:type="dxa"/>
            <w:gridSpan w:val="5"/>
          </w:tcPr>
          <w:p w:rsidR="0025256E" w:rsidRDefault="0025256E" w:rsidP="0025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9.Публикационная работа</w:t>
            </w:r>
          </w:p>
        </w:tc>
      </w:tr>
      <w:tr w:rsidR="0025256E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508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для педагогических работников и руководящих кадров образовательных организаций по достижению детализированных предметных результатов в соответствии с требованиями обновленных ФГОС формированию функциональной грамотности школьников</w:t>
            </w:r>
          </w:p>
        </w:tc>
        <w:tc>
          <w:tcPr>
            <w:tcW w:w="1549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 2022</w:t>
            </w:r>
          </w:p>
        </w:tc>
        <w:tc>
          <w:tcPr>
            <w:tcW w:w="2644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25256E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508" w:type="dxa"/>
          </w:tcPr>
          <w:p w:rsidR="0025256E" w:rsidRDefault="0025256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методических, аналитических </w:t>
            </w:r>
            <w:r w:rsidR="00F5367D">
              <w:rPr>
                <w:sz w:val="28"/>
                <w:szCs w:val="28"/>
              </w:rPr>
              <w:t xml:space="preserve">рекомендаций </w:t>
            </w:r>
            <w:proofErr w:type="spellStart"/>
            <w:r w:rsidR="00DE08EF">
              <w:rPr>
                <w:sz w:val="28"/>
                <w:szCs w:val="28"/>
              </w:rPr>
              <w:t>ИПКиПРО</w:t>
            </w:r>
            <w:proofErr w:type="spellEnd"/>
            <w:r w:rsidR="00DE08EF">
              <w:rPr>
                <w:sz w:val="28"/>
                <w:szCs w:val="28"/>
              </w:rPr>
              <w:t xml:space="preserve"> </w:t>
            </w:r>
            <w:r w:rsidR="00F5367D">
              <w:rPr>
                <w:sz w:val="28"/>
                <w:szCs w:val="28"/>
              </w:rPr>
              <w:t>в помощь ШНОР и ШССУ в региональных журналах</w:t>
            </w:r>
            <w:r w:rsidR="00601ED2">
              <w:rPr>
                <w:sz w:val="28"/>
                <w:szCs w:val="28"/>
              </w:rPr>
              <w:t xml:space="preserve"> «Практические советы учителю», «Региональная школа управления»</w:t>
            </w:r>
          </w:p>
        </w:tc>
        <w:tc>
          <w:tcPr>
            <w:tcW w:w="1549" w:type="dxa"/>
          </w:tcPr>
          <w:p w:rsidR="0025256E" w:rsidRDefault="00601ED2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25256E" w:rsidRDefault="00601ED2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25256E" w:rsidRDefault="00601ED2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25256E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25256E" w:rsidRDefault="00601ED2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9.3. </w:t>
            </w:r>
          </w:p>
        </w:tc>
        <w:tc>
          <w:tcPr>
            <w:tcW w:w="6508" w:type="dxa"/>
          </w:tcPr>
          <w:p w:rsidR="0025256E" w:rsidRDefault="00DE08EF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по внедрению целевой программы наставничества до 2024</w:t>
            </w:r>
          </w:p>
        </w:tc>
        <w:tc>
          <w:tcPr>
            <w:tcW w:w="1549" w:type="dxa"/>
          </w:tcPr>
          <w:p w:rsidR="0025256E" w:rsidRDefault="00DE08EF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44" w:type="dxa"/>
          </w:tcPr>
          <w:p w:rsidR="0025256E" w:rsidRDefault="00DE08EF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  <w:tc>
          <w:tcPr>
            <w:tcW w:w="3544" w:type="dxa"/>
          </w:tcPr>
          <w:p w:rsidR="0025256E" w:rsidRDefault="00DE08EF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</w:tbl>
    <w:p w:rsidR="00907FC6" w:rsidRDefault="00907FC6" w:rsidP="00907FC6"/>
    <w:p w:rsidR="00AF2D8C" w:rsidRDefault="00AF2D8C" w:rsidP="00907FC6">
      <w:pPr>
        <w:rPr>
          <w:sz w:val="28"/>
          <w:szCs w:val="28"/>
        </w:rPr>
      </w:pPr>
    </w:p>
    <w:p w:rsidR="00AF2D8C" w:rsidRDefault="00AF2D8C" w:rsidP="00907FC6"/>
    <w:sectPr w:rsidR="00AF2D8C" w:rsidSect="00907F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9AC"/>
    <w:multiLevelType w:val="hybridMultilevel"/>
    <w:tmpl w:val="4EBC0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34"/>
    <w:multiLevelType w:val="hybridMultilevel"/>
    <w:tmpl w:val="86E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9"/>
    <w:rsid w:val="0009190F"/>
    <w:rsid w:val="000C5FF8"/>
    <w:rsid w:val="00132449"/>
    <w:rsid w:val="001B6450"/>
    <w:rsid w:val="0025256E"/>
    <w:rsid w:val="00331398"/>
    <w:rsid w:val="00371291"/>
    <w:rsid w:val="0054063F"/>
    <w:rsid w:val="00601ED2"/>
    <w:rsid w:val="00796A32"/>
    <w:rsid w:val="00907FC6"/>
    <w:rsid w:val="00953823"/>
    <w:rsid w:val="00A32FDD"/>
    <w:rsid w:val="00A630BB"/>
    <w:rsid w:val="00A64710"/>
    <w:rsid w:val="00A74D93"/>
    <w:rsid w:val="00AF2D8C"/>
    <w:rsid w:val="00BC0528"/>
    <w:rsid w:val="00D44237"/>
    <w:rsid w:val="00DE08EF"/>
    <w:rsid w:val="00E07E9D"/>
    <w:rsid w:val="00EC32D9"/>
    <w:rsid w:val="00F4729B"/>
    <w:rsid w:val="00F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7E1A"/>
  <w15:docId w15:val="{EFACAFCB-A6DC-470D-82E6-A89E7EB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proekty-i-programmy/fgos/seminary-fgos/" TargetMode="External"/><Relationship Id="rId5" Type="http://schemas.openxmlformats.org/officeDocument/2006/relationships/hyperlink" Target="https://www.ripkro.ru/proekty-i-programmy/funktsionalnaya-gramotnost/seminary-vebin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11</cp:revision>
  <dcterms:created xsi:type="dcterms:W3CDTF">2022-03-22T08:34:00Z</dcterms:created>
  <dcterms:modified xsi:type="dcterms:W3CDTF">2022-05-04T09:13:00Z</dcterms:modified>
</cp:coreProperties>
</file>